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B1" w:rsidRP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D76FB1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t>ПИТАНИЕ ДЕТЕЙ ДОШКОЛЬНОГО ВОЗРАСТА.</w:t>
      </w:r>
    </w:p>
    <w:p w:rsidR="00D76FB1" w:rsidRP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D76FB1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</w:rPr>
        <w:t>ЭТО НАДО ЗНАТЬ…</w:t>
      </w:r>
    </w:p>
    <w:p w:rsid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88D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009650" cy="1240155"/>
            <wp:effectExtent l="19050" t="0" r="0" b="0"/>
            <wp:docPr id="4" name="Рисунок 4" descr="http://im0-tub-ru.yandex.net/i?id=9dd8c9b98797d21da0fd820d7f21faa5&amp;n=2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9dd8c9b98797d21da0fd820d7f21faa5&amp;n=24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FB1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900555" cy="954405"/>
            <wp:effectExtent l="19050" t="0" r="4445" b="0"/>
            <wp:docPr id="40" name="Рисунок 40" descr="https://im2-tub-ru.yandex.net/i?id=ef5c1680af4f1561d03811850dc278a5-0-16f&amp;n=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2-tub-ru.yandex.net/i?id=ef5c1680af4f1561d03811850dc278a5-0-16f&amp;n=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6FB1"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979930" cy="1431290"/>
            <wp:effectExtent l="19050" t="0" r="1270" b="0"/>
            <wp:docPr id="43" name="Рисунок 43" descr="https://im2-tub-ru.yandex.net/i?id=64d45b192ce03910a82298b608dfbd98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2-tub-ru.yandex.net/i?id=64d45b192ce03910a82298b608dfbd98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8D" w:rsidRPr="00BC383A" w:rsidRDefault="008D188D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00D" w:rsidRPr="00BC383A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Физиологические особенности детей дошкольного возраста характеризуются </w:t>
      </w:r>
      <w:r w:rsidR="001F400D" w:rsidRPr="00D76F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продолжающимися высокими темпами роста, интенсивной двигательной активностью, структурной и функциональной перестройкой отдельных органов, в том числе пищеварительной системы, дальнейшим развитием интеллектуальной сферы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400D" w:rsidRP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потребность детей этого возраста в основных пищевых веществах и энергии существенно увеличивается по сравнению с детьми раннего возраста. При этом </w:t>
      </w:r>
      <w:r w:rsidR="001F400D" w:rsidRPr="00D76F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суточная потребность в энергии должна удовлетворяться за счет углеводов на 55-60%, за счет белков – на 12-14%, жиров – на 25-35%.</w:t>
      </w:r>
    </w:p>
    <w:p w:rsidR="001F400D" w:rsidRPr="00BC383A" w:rsidRDefault="001F400D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удовлетворения этих потребностей ребенок должен получать необходимое количество различных продуктов в определенном соотношении. При этом соотношение белков, жиров и углеводов должно составлять 1:1:4.</w:t>
      </w:r>
    </w:p>
    <w:p w:rsidR="001F400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Белковый компонент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пищевого рациона формируется, прежде всего, за счет продуктов, являющихся основными источниками белков, к числу которых относятся молоко и молочные продукты, мясо и мясные продукты, рыба и рыбные продукты, яйца.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 количество молока и молочных продуктов должно составлять около 500 мл, причем предпочтение отдается кисломолочным продуктам. Сохраняют свое значение творог и сыр, содержащие не только полноценный белок, но также являющиеся основными источниками кальция и витамина В</w:t>
      </w:r>
      <w:proofErr w:type="gramStart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(рибофлавина). Рекомендуемое количество мяса (включая субпродукты) составляет 100 г в день, рыбы – 50 г. В питании дошкольников можно использовать и субпродукты (сердце, язык, печень), богатые железом, витамином</w:t>
      </w:r>
      <w:proofErr w:type="gramStart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, витамином В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12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фолиевой</w:t>
      </w:r>
      <w:proofErr w:type="spellEnd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кислотой.</w:t>
      </w:r>
    </w:p>
    <w:p w:rsidR="001F400D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Жировой компонент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 обычно формируется из сливочного и растительных масел, ежедневное количество которых составляет, примерно, 25 и 8-10 г, соответственно. Растительное масло необходимо как источник полиненасыщенных жирных кислот, не синтезирующихся в организме, и поступающих только с пищей. Растительные масла содержат также витамин</w:t>
      </w:r>
      <w:proofErr w:type="gramStart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основной природный антиоксидант.</w:t>
      </w:r>
    </w:p>
    <w:p w:rsidR="00D76FB1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FB1" w:rsidRPr="00BC383A" w:rsidRDefault="00D76FB1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900555" cy="1431290"/>
            <wp:effectExtent l="19050" t="0" r="4445" b="0"/>
            <wp:docPr id="37" name="Рисунок 37" descr="https://im2-tub-ru.yandex.net/i?id=df3d139a0f1debb2efd622344c520c93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2-tub-ru.yandex.net/i?id=df3d139a0f1debb2efd622344c520c93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Основными источниками углеводов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крупы, макаронные и хлебобулочные изделия, сахар и кондитерские изделия, овощи и фрукты. </w:t>
      </w:r>
      <w:proofErr w:type="gramStart"/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Рекомендуемое количество картофеля составляет 150-200 г, а овощей – 250-300 г в день, причем в разнообразном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ассортименте (капуста, свекла, морковь, кабачки, тыква, томаты, огурцы, различная зелень). </w:t>
      </w:r>
      <w:proofErr w:type="gramEnd"/>
    </w:p>
    <w:p w:rsidR="001F400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Фрукты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(150-200 г в день) могут использоваться самые разные – от яблок до тропических манго и авокадо. Кроме того, могут использоваться соки, сухие и быстрозамороженные фрукты и овощи.</w:t>
      </w:r>
    </w:p>
    <w:p w:rsidR="001F400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Крупы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для приготовления каш, супов, гарниров, пудингов, запеканок и др. Их количество должно быть примерно 40-45 г в сутки. В рационе питания можно также использовать фасоль, горох, которые могут входить в состав супов, а зеленый горошек – в качестве гарнира и в салатах.</w:t>
      </w:r>
    </w:p>
    <w:p w:rsidR="001F400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Ежедневное количество хлеба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150-170 г, 1/3 которого приходится на долю ржаного хлеба.</w:t>
      </w:r>
    </w:p>
    <w:p w:rsidR="001F400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Количество сахара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составлять 40-50 г, кондитерских изделий – 20-40 г. Из сладостей лучше использовать мед (с учетом индивидуальной переносимости), джемы, варенье, зефир, пастилу, мармелад.</w:t>
      </w:r>
    </w:p>
    <w:p w:rsidR="001F400D" w:rsidRP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F400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правильной организации питания детей дошкольного возраста большое значение имеет и соблюдение необходимых объемов блюд. В этом возрасте </w:t>
      </w:r>
      <w:r w:rsidR="001F400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общее количество пищи составляет примерно 1500 г. </w:t>
      </w:r>
    </w:p>
    <w:p w:rsidR="00BC383A" w:rsidRDefault="00BC383A" w:rsidP="00D76FB1">
      <w:pPr>
        <w:spacing w:after="0" w:line="240" w:lineRule="auto"/>
        <w:ind w:left="-426" w:right="424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</w:rPr>
      </w:pPr>
    </w:p>
    <w:p w:rsidR="00BC383A" w:rsidRDefault="00BC383A" w:rsidP="00D76FB1">
      <w:pPr>
        <w:spacing w:after="0" w:line="240" w:lineRule="auto"/>
        <w:ind w:left="-426" w:right="424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</w:rPr>
      </w:pPr>
    </w:p>
    <w:p w:rsidR="00BC383A" w:rsidRDefault="00BC383A" w:rsidP="00EB1DC0">
      <w:pPr>
        <w:spacing w:after="0" w:line="240" w:lineRule="auto"/>
        <w:ind w:left="-426" w:right="424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645920" cy="1240155"/>
            <wp:effectExtent l="19050" t="0" r="0" b="0"/>
            <wp:docPr id="1" name="Рисунок 1" descr="http://im0-tub-ru.yandex.net/i?id=57215d214ec7ba50803646ddad25bcae&amp;n=24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7215d214ec7ba50803646ddad25bcae&amp;n=24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3A" w:rsidRDefault="00BC383A" w:rsidP="00D76FB1">
      <w:pPr>
        <w:spacing w:after="0" w:line="240" w:lineRule="auto"/>
        <w:ind w:left="-426" w:right="424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</w:rPr>
      </w:pPr>
    </w:p>
    <w:p w:rsidR="00BC383A" w:rsidRDefault="00BC383A" w:rsidP="00D76FB1">
      <w:pPr>
        <w:spacing w:after="0" w:line="240" w:lineRule="auto"/>
        <w:ind w:left="-426" w:right="424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</w:rPr>
      </w:pPr>
    </w:p>
    <w:p w:rsidR="004E125A" w:rsidRDefault="00BC383A" w:rsidP="00EB1DC0">
      <w:pPr>
        <w:spacing w:after="0" w:line="240" w:lineRule="auto"/>
        <w:ind w:left="-426" w:right="424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24"/>
          <w:szCs w:val="24"/>
        </w:rPr>
      </w:pPr>
      <w:r w:rsidRPr="00EB1DC0">
        <w:rPr>
          <w:rFonts w:ascii="Georgia" w:eastAsia="Times New Roman" w:hAnsi="Georgia" w:cs="Times New Roman"/>
          <w:b/>
          <w:bCs/>
          <w:color w:val="FF0000"/>
          <w:kern w:val="36"/>
          <w:sz w:val="24"/>
          <w:szCs w:val="24"/>
        </w:rPr>
        <w:t xml:space="preserve">Питание детей в </w:t>
      </w:r>
      <w:r w:rsidR="004E125A" w:rsidRPr="00EB1DC0">
        <w:rPr>
          <w:rFonts w:ascii="Georgia" w:eastAsia="Times New Roman" w:hAnsi="Georgia" w:cs="Times New Roman"/>
          <w:b/>
          <w:bCs/>
          <w:color w:val="FF0000"/>
          <w:kern w:val="36"/>
          <w:sz w:val="24"/>
          <w:szCs w:val="24"/>
        </w:rPr>
        <w:t>дошкольных учреждениях</w:t>
      </w:r>
    </w:p>
    <w:p w:rsidR="00EB1DC0" w:rsidRPr="00EB1DC0" w:rsidRDefault="00EB1DC0" w:rsidP="00EB1DC0">
      <w:pPr>
        <w:spacing w:after="0" w:line="240" w:lineRule="auto"/>
        <w:ind w:left="-426" w:right="424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24"/>
          <w:szCs w:val="24"/>
        </w:rPr>
      </w:pPr>
    </w:p>
    <w:p w:rsidR="004E125A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Значительное число детей дошкольного возраста посещает детские дошкольные учреждения. Основную часть суточного рациона они получают именно в этих учреждениях. Поэтому организация питания в дошкольных учреждениях должна предусматривать обеспечение детей большей частью необходимых им пищевых веществ и энергии именно во время пребывания их в детском саду.</w:t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находящиеся в детском саду в дневное время (в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9-12 часов), получают </w:t>
      </w:r>
      <w:r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</w:t>
      </w:r>
      <w:r w:rsidR="004E125A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хразовое питание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</w:t>
      </w:r>
      <w:proofErr w:type="gramStart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их суточную потребность в</w:t>
      </w:r>
      <w:proofErr w:type="gramEnd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пищевых веществах и энергии примерно на 75-80%. </w:t>
      </w:r>
    </w:p>
    <w:p w:rsidR="00BC383A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637665" cy="1431290"/>
            <wp:effectExtent l="19050" t="0" r="635" b="0"/>
            <wp:docPr id="7" name="Рисунок 7" descr="https://im1-tub-ru.yandex.net/i?id=178842be7d847a14659ac19f20afcfd0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178842be7d847a14659ac19f20afcfd0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организации питания детей в детских дошкольных учреждениях является </w:t>
      </w:r>
      <w:r w:rsidR="004E125A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соблюдение рекомендуемых наборов продуктов и меню.</w:t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наборы включают все основные группы продуктов, потребление которых позволяет удовлетворить физиологические потребности дошкольников в энергии и основных пищевых веществах, в первую очередь в незаменимых факторах питания.</w:t>
      </w:r>
    </w:p>
    <w:p w:rsidR="004E125A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       </w:t>
      </w:r>
      <w:r w:rsidR="004E125A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числу этих продуктов относятся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: мясо и мясные продукты (включая птицу), рыба, яйца (источники белка, жира, витаминов</w:t>
      </w:r>
      <w:proofErr w:type="gramStart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12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, железа, цинка и др.), молоко и молочные продукты (источники белка, кальция, витаминов А и В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), сливочное и растительные масла (источники жирных кислот, витаминов А и Е), хлеб, хлебобулочные изделия, крупы и макаронные изделия (носители углеводов – крахмала, как источника энергии, пищевых волокон, витаминов В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РР, железа, магния, селена), овощи и фрукты (основные источники витаминов С, </w:t>
      </w:r>
      <w:proofErr w:type="gramStart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бета-каротина</w:t>
      </w:r>
      <w:proofErr w:type="spellEnd"/>
      <w:r w:rsidR="004E125A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, калия, пищевых волокон, органических кислот), сахар и кондитерские изделия.</w:t>
      </w:r>
    </w:p>
    <w:p w:rsidR="00A53AB4" w:rsidRPr="00BC383A" w:rsidRDefault="00A53AB4" w:rsidP="00D76FB1">
      <w:pPr>
        <w:ind w:left="-426"/>
        <w:jc w:val="both"/>
        <w:rPr>
          <w:sz w:val="24"/>
          <w:szCs w:val="24"/>
        </w:rPr>
      </w:pPr>
    </w:p>
    <w:p w:rsidR="00A66A4D" w:rsidRPr="00BC383A" w:rsidRDefault="00BC383A" w:rsidP="00EB1DC0">
      <w:pPr>
        <w:ind w:left="-426"/>
        <w:jc w:val="center"/>
        <w:rPr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576223" cy="1941112"/>
            <wp:effectExtent l="19050" t="0" r="0" b="0"/>
            <wp:docPr id="10" name="Рисунок 10" descr="http://im0-tub-ru.yandex.net/i?id=57215d214ec7ba50803646ddad25bcae&amp;n=24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57215d214ec7ba50803646ddad25bcae&amp;n=24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29" cy="194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правильной организации питания детей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большое значение имеет общая обстановка в группе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должны быть обеспечены соответствующей посудой, удобно сидеть за столом. Блюда следует подавать красиво оформленными, не слишком горячими, но и не холодными. Детей надо приучать к чистоте и опрятности. Важно правильно соблюдать последовательность процессов, не заставлять детей долго сидеть за столом в ожидании очередных блюд. Дети, закончившие еду, могут выйти из-за стола и заняться спокойными играми.</w:t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питания детей в дошкольном учреждении должна сочетаться с правильным питанием ребенка в семье.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необходима четкая преемственность между ними. Нужно стремиться к тому, чтобы домашнее питание дополняло рацион детского сада.</w:t>
      </w:r>
    </w:p>
    <w:p w:rsidR="00A66A4D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этой целью родителям необходимо систематически давать сведения о продуктах и блюдах, которые ребенок получил в течение дня в ДОУ, для чего практикуется вывешивание в группах ежедневного меню детей. Кроме того, воспитателям и медицинским работникам детского сада следует давать родителям рекомендации по составу домашних ужинов и питанию ребенка в выходные и праздничные дни. При этом на ужин рекомендуются те продукты и блюда, которые ребенок не получал в детском саду, а в выходные и праздничные дни рацион ребенка лучше приближать к "детсадовскому".</w:t>
      </w:r>
    </w:p>
    <w:p w:rsid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3A" w:rsidRDefault="00BC383A" w:rsidP="00EB1DC0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781175" cy="1431290"/>
            <wp:effectExtent l="19050" t="0" r="9525" b="0"/>
            <wp:docPr id="13" name="Рисунок 13" descr="https://im0-tub-ru.yandex.net/i?id=af79670363a31a130a7060990fc2598d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af79670363a31a130a7060990fc2598d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3A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A4D" w:rsidRPr="00BC383A" w:rsidRDefault="00EB1DC0" w:rsidP="00D76FB1">
      <w:pPr>
        <w:spacing w:after="0" w:line="240" w:lineRule="auto"/>
        <w:ind w:left="-426" w:right="424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 с родителями беседы о детском питании, важно также предупредить их о том, чтобы утром, до отправления ребенка в детский сад, его не кормили, так как это нарушает режим питания, приводит к снижению аппетита, в таком случае ребенок плохо завтракает в группе. </w:t>
      </w:r>
    </w:p>
    <w:p w:rsidR="00A66A4D" w:rsidRPr="00BC383A" w:rsidRDefault="00EB1DC0" w:rsidP="00D76FB1">
      <w:pPr>
        <w:spacing w:after="0" w:line="240" w:lineRule="auto"/>
        <w:ind w:left="-426" w:right="424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 об организации питания детей в дошкольных учреждениях, следует остановиться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особенностях питания ребенка в период адаптации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этому учреждению.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Перед поступлением ребенка в детский сад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учреждении, особенно если дома он их не получал.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первые дни пребывания в коллективе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менять стереотип поведения ребенка, в том числе и привычки в питании. Так, если ребенок не умеет или не </w:t>
      </w:r>
      <w:proofErr w:type="gram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proofErr w:type="gram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самостоятельно, первое время воспитателям следует кормить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пище и к пребыванию в ДОУ.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 профилактики острой инфекционной заболеваемости следует проводить дополнительную витаминизацию детей,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используя широкий ассортимент имеющихся поливитаминных препаратов в виде напитков ("Золотой шар", "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Витастарт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" и т.п.) и таблеток ("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Ундевит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", «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Компливит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», "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Юникап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" и многие другие), включающие не только витамины, но и важнейшие микроэлементы (железо, цинк и др.). Препараты дают детям в течение достаточно длительного времени (до 3-6 месяцев).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 условием правильной организации питания детей, воспитывающихся в дошкольных учреждениях,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строгое соблюдение санитарно-гигиенических требований к пищеблоку и процессу приготовления и хранения пищи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. Игнорирование этих требований может привести к серьезным нарушениям в здоровье детей: пищевым отравлениям, кишечным инфекциям и др.</w:t>
      </w:r>
    </w:p>
    <w:p w:rsidR="00A66A4D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надо обращать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правильное хранение и своевременное использование скоропортящихся пищевых продуктов.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нарушении условий и сроков хранения в них могут размножаться гнилостные и патогенные микроорганизмы, вызывающие порчу продуктов и возникновение бактериальных отравлений и острых кишечных заболеваний.</w:t>
      </w:r>
    </w:p>
    <w:p w:rsid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3A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431290" cy="1431290"/>
            <wp:effectExtent l="19050" t="0" r="0" b="0"/>
            <wp:docPr id="16" name="Рисунок 16" descr="https://im3-tub-ru.yandex.net/i?id=e46f8c12b0d6a01744d04b78c482d7c6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3-tub-ru.yandex.net/i?id=e46f8c12b0d6a01744d04b78c482d7c6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153160" cy="1431290"/>
            <wp:effectExtent l="19050" t="0" r="8890" b="0"/>
            <wp:docPr id="19" name="Рисунок 19" descr="https://im1-tub-ru.yandex.net/i?id=15562c615792c72908c936fb43929f42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1-tub-ru.yandex.net/i?id=15562c615792c72908c936fb43929f42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обеспечить раздельное хранение продуктов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требующих (мясо, рыба и др.) и не требующих (хлеб, масло и др.) термической обработки; в детских дошкольных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учреждениях запрещается хранить, даже в холодильнике, полуфабрикаты из мяса и рыбы (котлетный фарш, начинки и пр.). Их нужно готовить непосредственно перед тепловой кулинарной обработкой.</w:t>
      </w:r>
    </w:p>
    <w:p w:rsidR="00EB1DC0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целях профилактики пищевых отравлений и острых кишечных заболеваний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детских коллективах необходимо строго соблюдать установленные требования к технологической обработке продуктов. Одним из основных требований является раздельная обработка сырых и вареных продуктов. Их разделывание (после предварительной очистки и промывания) должно проводиться на разных специально выделенных столах с использованием соответствующим образом промаркированных разделочных досок и ножей.</w:t>
      </w:r>
    </w:p>
    <w:p w:rsidR="00A66A4D" w:rsidRPr="00BC383A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работы с сырыми продуктами, особенно мясом и рыбой, необходимо тщательно вымыть руки, сменить фартук или халат.</w:t>
      </w:r>
    </w:p>
    <w:p w:rsidR="00A66A4D" w:rsidRDefault="00EB1DC0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следить за соблюдением </w:t>
      </w:r>
      <w:r w:rsidR="00A66A4D" w:rsidRPr="00EB1D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сроков термической обработки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продуктов, поддержанием необходимой температуры в духовом шкафу при 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запекании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блюд, проведением необходимой тепловой обработки некоторых блюд. Температура в духовом шкафу должна быть не ниже 220° С. При приготовлении вторых блюд из вареного мяса (запеканки, рулеты) они обязательно должны подвергаться вторичной тепловой обработке.</w:t>
      </w:r>
    </w:p>
    <w:p w:rsidR="00BC383A" w:rsidRDefault="00BC383A" w:rsidP="00EB1DC0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2854325" cy="1296035"/>
            <wp:effectExtent l="19050" t="0" r="3175" b="0"/>
            <wp:docPr id="22" name="Рисунок 22" descr="https://im0-tub-ru.yandex.net/i?id=9069a61a7816d9f6dc8cc851f3335fb8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9069a61a7816d9f6dc8cc851f3335fb8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3A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A4D" w:rsidRPr="00BC383A" w:rsidRDefault="00A40B69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Санитарными правилами в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дошкольных учреждениях </w:t>
      </w:r>
      <w:r w:rsidR="00A66A4D" w:rsidRPr="00A40B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запрещается изготовление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простокваши, творога, кисломолочных продуктов, приготовление таких скоропортящихся блюд, как блинчики с мясом, макароны по-флотски, паштеты, студни, форшмаки. Запрещается использование в пищу грибов (за исключением грибов, полученных промышленным способом – шампиньонов и </w:t>
      </w:r>
      <w:proofErr w:type="spell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вешенок</w:t>
      </w:r>
      <w:proofErr w:type="spell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фляжного и бочкового молока без кипячения, творога, </w:t>
      </w:r>
      <w:proofErr w:type="gramStart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сметаны</w:t>
      </w:r>
      <w:proofErr w:type="gramEnd"/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термической обработки, яиц и мяса водоплавающей птицы, мяса, не прошедшего ветеринарный контроль, консервированных продуктов домашнего приготовления.</w:t>
      </w:r>
    </w:p>
    <w:p w:rsidR="00A66A4D" w:rsidRDefault="00A40B69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A66A4D" w:rsidRPr="00A40B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Категорически запрещается готовить пищу накануне,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оставлять готовые блюда на следующий день, использовать остатки вчерашнего питания, так как это может привести к пищевым отравлениям.</w:t>
      </w:r>
    </w:p>
    <w:p w:rsid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383A" w:rsidRPr="00BC383A" w:rsidRDefault="00BC383A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717675" cy="1431290"/>
            <wp:effectExtent l="19050" t="0" r="0" b="0"/>
            <wp:docPr id="25" name="Рисунок 25" descr="https://im3-tub-ru.yandex.net/i?id=9db0f3c27f03c44db609d0a0b3ad9c4c&amp;n=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3-tub-ru.yandex.net/i?id=9db0f3c27f03c44db609d0a0b3ad9c4c&amp;n=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4D" w:rsidRPr="00BC383A" w:rsidRDefault="00A40B69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A66A4D" w:rsidRPr="00A40B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Работники пищеблока обязаны четко знать и строго соблюдать правила личной гигиены и санитарные требования к технологии приготовления пищи, периодически проходить медицинское обследование.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Работники с подозрением на острое инфекционное заболевание и больные к работе не допускаются. Медицинские сестры учреждения 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должны ежедневно проводить осмотр работников пищеблока, и при выявлении у них гнойничковых заболеваний отстранить их от работы.</w:t>
      </w:r>
    </w:p>
    <w:p w:rsidR="00A66A4D" w:rsidRPr="00BC383A" w:rsidRDefault="00A40B69" w:rsidP="00D76FB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A66A4D" w:rsidRPr="00A40B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окончании работ на пищеблоке проводится ежедневная уборка помещений</w:t>
      </w:r>
      <w:r w:rsidR="00A66A4D" w:rsidRPr="00BC383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должен иметься специальный уборочный инвентарь, который, как и халат, не может использоваться для уборки других помещений, особенно туалета. Один раз в месяц на пищеблоке необходимо проводить генеральную уборку с последующей дезинфекцией всех помещений оборудования и инвентаря.</w:t>
      </w:r>
    </w:p>
    <w:p w:rsidR="00A66A4D" w:rsidRPr="00BC383A" w:rsidRDefault="00A66A4D" w:rsidP="00D76FB1">
      <w:pPr>
        <w:ind w:left="-426"/>
        <w:jc w:val="both"/>
        <w:rPr>
          <w:sz w:val="24"/>
          <w:szCs w:val="24"/>
        </w:rPr>
      </w:pPr>
    </w:p>
    <w:p w:rsidR="008D188D" w:rsidRPr="00BC383A" w:rsidRDefault="00BC383A" w:rsidP="00A40B69">
      <w:pPr>
        <w:shd w:val="clear" w:color="auto" w:fill="F5F7E7"/>
        <w:spacing w:line="360" w:lineRule="auto"/>
        <w:ind w:left="-426"/>
        <w:jc w:val="center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2210435" cy="1431290"/>
            <wp:effectExtent l="19050" t="0" r="0" b="0"/>
            <wp:docPr id="28" name="Рисунок 28" descr="https://im3-tub-ru.yandex.net/i?id=f9ec87701bb441f3d98156bcd60dc4c8&amp;n=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3-tub-ru.yandex.net/i?id=f9ec87701bb441f3d98156bcd60dc4c8&amp;n=2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CF5" w:rsidRPr="00BC383A" w:rsidRDefault="00A40B69" w:rsidP="00D76FB1">
      <w:pPr>
        <w:pStyle w:val="c61"/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bookmarkStart w:id="0" w:name="h.gjdgxs"/>
      <w:bookmarkEnd w:id="0"/>
      <w:r>
        <w:rPr>
          <w:rStyle w:val="c212"/>
          <w:i/>
          <w:sz w:val="24"/>
          <w:szCs w:val="24"/>
        </w:rPr>
        <w:t xml:space="preserve">       </w:t>
      </w:r>
      <w:r w:rsidR="008D188D" w:rsidRPr="00BC383A">
        <w:rPr>
          <w:rStyle w:val="c212"/>
          <w:i/>
          <w:sz w:val="24"/>
          <w:szCs w:val="24"/>
        </w:rPr>
        <w:t>Одним из условий, необходимых для создания благоприятной обстановки во время еды, является правильное поведение взрослых и детей во время питания</w:t>
      </w:r>
      <w:r w:rsidR="009C5CF5" w:rsidRPr="00BC383A">
        <w:rPr>
          <w:rStyle w:val="c212"/>
          <w:i/>
          <w:sz w:val="24"/>
          <w:szCs w:val="24"/>
        </w:rPr>
        <w:t>:</w:t>
      </w:r>
    </w:p>
    <w:p w:rsidR="009C5CF5" w:rsidRPr="00BC383A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Взрослые разговаривают друг с </w:t>
      </w:r>
      <w:r w:rsidR="009C5CF5" w:rsidRPr="00BC383A">
        <w:rPr>
          <w:rStyle w:val="c212"/>
          <w:sz w:val="24"/>
          <w:szCs w:val="24"/>
        </w:rPr>
        <w:t xml:space="preserve"> </w:t>
      </w:r>
      <w:r w:rsidRPr="00BC383A">
        <w:rPr>
          <w:rStyle w:val="c212"/>
          <w:sz w:val="24"/>
          <w:szCs w:val="24"/>
        </w:rPr>
        <w:t>другом спокойным, тихим голосом только о делах, связанных с питанием детей (уместно поговорить о пище, которую едят дети: из каких продуктов она состоит, откуда эти продукты появились).</w:t>
      </w:r>
    </w:p>
    <w:p w:rsidR="009C5CF5" w:rsidRPr="00BC383A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Не следует делать замечания всем детям сразу.</w:t>
      </w:r>
    </w:p>
    <w:p w:rsidR="009C5CF5" w:rsidRPr="00BC383A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Не следует торопить детей словами: «ешь скорее», «доедай скорее», лучше своевременно подать пищу и тем самым добиваться, чтобы дети не задерживались за стол</w:t>
      </w:r>
      <w:r w:rsidR="009C5CF5" w:rsidRPr="00BC383A">
        <w:rPr>
          <w:rStyle w:val="c212"/>
          <w:sz w:val="24"/>
          <w:szCs w:val="24"/>
        </w:rPr>
        <w:t xml:space="preserve">ом. </w:t>
      </w:r>
    </w:p>
    <w:p w:rsidR="009C5CF5" w:rsidRPr="00BC383A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</w:t>
      </w:r>
      <w:proofErr w:type="gramStart"/>
      <w:r w:rsidRPr="00BC383A">
        <w:rPr>
          <w:rStyle w:val="c212"/>
          <w:sz w:val="24"/>
          <w:szCs w:val="24"/>
        </w:rPr>
        <w:t>Каждый ребенок, подходя к столу, должен пожелать сидящим приятного аппетита, а те в ответ поблагодарить.</w:t>
      </w:r>
      <w:proofErr w:type="gramEnd"/>
    </w:p>
    <w:p w:rsidR="008D188D" w:rsidRPr="00BC383A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Выходя из-за стола, ребенок желает оставшимся приятного аппетита еще раз или всего доброго!</w:t>
      </w:r>
    </w:p>
    <w:p w:rsidR="008D188D" w:rsidRPr="00D76FB1" w:rsidRDefault="008D188D" w:rsidP="00D76FB1">
      <w:pPr>
        <w:pStyle w:val="c61"/>
        <w:numPr>
          <w:ilvl w:val="0"/>
          <w:numId w:val="16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«Спасибо» он говорит всякий раз, когда ему подают еду, убирают посуду и т.п.</w:t>
      </w:r>
    </w:p>
    <w:p w:rsidR="00D76FB1" w:rsidRDefault="00D76FB1" w:rsidP="00D76FB1">
      <w:pPr>
        <w:pStyle w:val="c61"/>
        <w:shd w:val="clear" w:color="auto" w:fill="FFFFFF"/>
        <w:ind w:left="-426"/>
        <w:jc w:val="both"/>
        <w:rPr>
          <w:rStyle w:val="c212"/>
          <w:sz w:val="24"/>
          <w:szCs w:val="24"/>
        </w:rPr>
      </w:pPr>
    </w:p>
    <w:p w:rsidR="00D76FB1" w:rsidRPr="00BC383A" w:rsidRDefault="00D76FB1" w:rsidP="00D76FB1">
      <w:pPr>
        <w:pStyle w:val="c61"/>
        <w:shd w:val="clear" w:color="auto" w:fill="FFFFFF"/>
        <w:ind w:left="-426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2242185" cy="1431290"/>
            <wp:effectExtent l="19050" t="0" r="5715" b="0"/>
            <wp:docPr id="31" name="Рисунок 31" descr="https://im2-tub-ru.yandex.net/i?id=a3f08587d2249bf187c109d371bb8276&amp;n=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2-tub-ru.yandex.net/i?id=a3f08587d2249bf187c109d371bb8276&amp;n=2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2727325" cy="1431290"/>
            <wp:effectExtent l="19050" t="0" r="0" b="0"/>
            <wp:docPr id="34" name="Рисунок 34" descr="https://im2-tub-ru.yandex.net/i?id=582dde8ba94ce5c4e6e411489c09ae02&amp;n=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2-tub-ru.yandex.net/i?id=582dde8ba94ce5c4e6e411489c09ae02&amp;n=21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69" w:rsidRDefault="00A40B69" w:rsidP="00D76FB1">
      <w:pPr>
        <w:pStyle w:val="c61"/>
        <w:shd w:val="clear" w:color="auto" w:fill="FFFFFF"/>
        <w:ind w:left="-426"/>
        <w:jc w:val="both"/>
        <w:rPr>
          <w:rStyle w:val="c212"/>
          <w:i/>
          <w:sz w:val="24"/>
          <w:szCs w:val="24"/>
        </w:rPr>
      </w:pPr>
    </w:p>
    <w:p w:rsidR="008D188D" w:rsidRPr="00BC383A" w:rsidRDefault="008D188D" w:rsidP="00D76FB1">
      <w:pPr>
        <w:pStyle w:val="c61"/>
        <w:shd w:val="clear" w:color="auto" w:fill="FFFFFF"/>
        <w:ind w:left="-426"/>
        <w:jc w:val="both"/>
        <w:rPr>
          <w:i/>
          <w:sz w:val="24"/>
          <w:szCs w:val="24"/>
        </w:rPr>
      </w:pPr>
      <w:r w:rsidRPr="00BC383A">
        <w:rPr>
          <w:rStyle w:val="c212"/>
          <w:i/>
          <w:sz w:val="24"/>
          <w:szCs w:val="24"/>
        </w:rPr>
        <w:t>Как пользоваться столовыми приборами, салфетками, держать чашку.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Ложку держать в правой руке, подносить ко рту широкой стороной, ближе к зауженному краю, содержимое медленно выливают в рот;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proofErr w:type="gramStart"/>
      <w:r w:rsidRPr="00BC383A">
        <w:rPr>
          <w:rStyle w:val="c212"/>
          <w:sz w:val="24"/>
          <w:szCs w:val="24"/>
        </w:rPr>
        <w:t>вилку можно держать и в правой, и в левой руке: в правой – когда стол сервирован только вилкой, в левой – когда вилкой и ножом.</w:t>
      </w:r>
      <w:proofErr w:type="gramEnd"/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На тарелку столовые приборы кладутся только тогда, когда в них нет более необходимости.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Чайная ложка подается к компоту, чаю, если есть что в нем размешивать.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Начиная со второй половины года во 2 младшей группе приучать детей пользоваться вилкой, в средней группе - пользоваться ножом.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Салаты есть с помощью ножа и вилки, поддевая порцию, держать вилку зубцами вверх, а ножом подгребать и слегка поджимать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lastRenderedPageBreak/>
        <w:t xml:space="preserve">Остатки супа доедать, наклонив тарелку от себя. Ложку оставлять в тарелке.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Необходимо приучать есть гущу вместе с жидкостью.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Второе блюдо с гарниром и без нужно есть с помощью ножа и вилки: курицу, рыбу, сосиску, суфле.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Учить детей отделять ребром вилки по кусочку и съедать его, взяв на вилку, а не разрезать сразу всю полученную порцию.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proofErr w:type="gramStart"/>
      <w:r w:rsidRPr="00BC383A">
        <w:rPr>
          <w:rStyle w:val="c212"/>
          <w:sz w:val="24"/>
          <w:szCs w:val="24"/>
        </w:rPr>
        <w:t>Учим детей есть</w:t>
      </w:r>
      <w:proofErr w:type="gramEnd"/>
      <w:r w:rsidRPr="00BC383A">
        <w:rPr>
          <w:rStyle w:val="c212"/>
          <w:sz w:val="24"/>
          <w:szCs w:val="24"/>
        </w:rPr>
        <w:t xml:space="preserve"> котлету, мясо, рыбу одновременно с гарниром: кусочек котлеты, мяса или рыбы и много</w:t>
      </w:r>
      <w:r w:rsidR="009C5CF5" w:rsidRPr="00BC383A">
        <w:rPr>
          <w:rStyle w:val="c212"/>
          <w:sz w:val="24"/>
          <w:szCs w:val="24"/>
        </w:rPr>
        <w:t xml:space="preserve"> гарнира.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подавать в разрезанном </w:t>
      </w:r>
      <w:r w:rsidR="009C5CF5" w:rsidRPr="00BC383A">
        <w:rPr>
          <w:rStyle w:val="c212"/>
          <w:sz w:val="24"/>
          <w:szCs w:val="24"/>
        </w:rPr>
        <w:t xml:space="preserve">виде огурцы и помидоры.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</w:t>
      </w:r>
      <w:proofErr w:type="gramStart"/>
      <w:r w:rsidRPr="00BC383A">
        <w:rPr>
          <w:rStyle w:val="c212"/>
          <w:sz w:val="24"/>
          <w:szCs w:val="24"/>
        </w:rPr>
        <w:t>макароны, картофельное пюре, омлет, котлету – только вилкой; блины, оладьи, арбуз – вилкой и ножом; ягоды в компот</w:t>
      </w:r>
      <w:r w:rsidR="009C5CF5" w:rsidRPr="00BC383A">
        <w:rPr>
          <w:rStyle w:val="c212"/>
          <w:sz w:val="24"/>
          <w:szCs w:val="24"/>
        </w:rPr>
        <w:t>е – чайной ложкой</w:t>
      </w:r>
      <w:r w:rsidRPr="00BC383A">
        <w:rPr>
          <w:rStyle w:val="c212"/>
          <w:sz w:val="24"/>
          <w:szCs w:val="24"/>
        </w:rPr>
        <w:t xml:space="preserve">; </w:t>
      </w:r>
      <w:proofErr w:type="gramEnd"/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хлеб не откусывают, а отламывают руками,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суп с хлебом можно есть, держа хлеб в левой руке и откусывая прямо от куска, правильнее положить его слева на тарелочку или салфетку и есть, отламывая по небольшому кусочку.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Хлеб надо класть на середину стола в хлебницы, нарезав его на небольшие куски (20—25</w:t>
      </w:r>
      <w:r w:rsidR="009C5CF5" w:rsidRPr="00BC383A">
        <w:rPr>
          <w:rStyle w:val="c212"/>
          <w:sz w:val="24"/>
          <w:szCs w:val="24"/>
        </w:rPr>
        <w:t xml:space="preserve"> г). </w:t>
      </w:r>
    </w:p>
    <w:p w:rsidR="009C5CF5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 Руку с хлебом всегда держать над столом, а не опускать вниз. </w:t>
      </w:r>
    </w:p>
    <w:p w:rsidR="008D188D" w:rsidRPr="00BC383A" w:rsidRDefault="008D188D" w:rsidP="00D76FB1">
      <w:pPr>
        <w:pStyle w:val="c61"/>
        <w:numPr>
          <w:ilvl w:val="0"/>
          <w:numId w:val="17"/>
        </w:numPr>
        <w:shd w:val="clear" w:color="auto" w:fill="FFFFFF"/>
        <w:ind w:left="-426" w:hanging="357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Пирожки, ватрушки, печенье, пряники ставить на середину каждого стола в общих тарелках или хлебницах. Учить детей брать, не выбирая, тот пирожок, печенье, что лежит ближе к ним, пирожки, печенье, пряники дети едят, держа их в рук</w:t>
      </w:r>
      <w:r w:rsidR="009C5CF5" w:rsidRPr="00BC383A">
        <w:rPr>
          <w:rStyle w:val="c212"/>
          <w:sz w:val="24"/>
          <w:szCs w:val="24"/>
        </w:rPr>
        <w:t>е</w:t>
      </w:r>
    </w:p>
    <w:p w:rsidR="008D188D" w:rsidRPr="00BC383A" w:rsidRDefault="008D188D" w:rsidP="00D76FB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 xml:space="preserve">Бумажной салфеткой дети должны пользоваться по мере необходимости. Ее следует приложить к губам, затем, сжав в комочек, положить на использованную тарелку или, если пища не доедена, рядом с тарелкой. Бумажной салфеткой пользуются только один раз, при необходимости берут </w:t>
      </w:r>
      <w:proofErr w:type="gramStart"/>
      <w:r w:rsidRPr="00BC383A">
        <w:rPr>
          <w:rStyle w:val="c212"/>
          <w:sz w:val="24"/>
          <w:szCs w:val="24"/>
        </w:rPr>
        <w:t>другую</w:t>
      </w:r>
      <w:proofErr w:type="gramEnd"/>
      <w:r w:rsidRPr="00BC383A">
        <w:rPr>
          <w:rStyle w:val="c212"/>
          <w:sz w:val="24"/>
          <w:szCs w:val="24"/>
        </w:rPr>
        <w:t>.</w:t>
      </w:r>
    </w:p>
    <w:p w:rsidR="008D188D" w:rsidRPr="00BC383A" w:rsidRDefault="008D188D" w:rsidP="00D76FB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Чашку с ручкой берут указательным пальцем, который просовывается в ручку, сверху накладывают большой палец, а под ручку помещают средний – для обеспечения устойчивости. Безымянный палец и мизинец прижимают к ладони.</w:t>
      </w:r>
    </w:p>
    <w:p w:rsidR="008D188D" w:rsidRPr="00BC383A" w:rsidRDefault="008D188D" w:rsidP="00D76FB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-426"/>
        <w:jc w:val="both"/>
        <w:rPr>
          <w:rStyle w:val="c212"/>
          <w:rFonts w:ascii="Calibri" w:hAnsi="Calibri" w:cs="Calibri"/>
          <w:sz w:val="24"/>
          <w:szCs w:val="24"/>
        </w:rPr>
      </w:pPr>
      <w:r w:rsidRPr="00BC383A">
        <w:rPr>
          <w:rStyle w:val="c212"/>
          <w:sz w:val="24"/>
          <w:szCs w:val="24"/>
        </w:rPr>
        <w:t>Бокал без ручки, стакан берут ниже к донышку.</w:t>
      </w:r>
    </w:p>
    <w:p w:rsidR="009C5CF5" w:rsidRPr="00BC383A" w:rsidRDefault="009C5CF5" w:rsidP="00D76FB1">
      <w:pPr>
        <w:pStyle w:val="aa"/>
        <w:shd w:val="clear" w:color="auto" w:fill="FFFFFF"/>
        <w:spacing w:after="0" w:line="240" w:lineRule="auto"/>
        <w:ind w:left="-426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90815" w:rsidRPr="00BC383A" w:rsidRDefault="00290815" w:rsidP="00D76FB1">
      <w:pPr>
        <w:pStyle w:val="c131"/>
        <w:shd w:val="clear" w:color="auto" w:fill="FFFFFF"/>
        <w:ind w:left="-426"/>
        <w:jc w:val="both"/>
        <w:rPr>
          <w:rStyle w:val="c212"/>
          <w:sz w:val="24"/>
          <w:szCs w:val="24"/>
        </w:rPr>
      </w:pPr>
    </w:p>
    <w:p w:rsidR="00290815" w:rsidRPr="00BC383A" w:rsidRDefault="00290815" w:rsidP="00D76FB1">
      <w:pPr>
        <w:pStyle w:val="c131"/>
        <w:shd w:val="clear" w:color="auto" w:fill="FFFFFF"/>
        <w:ind w:left="-426"/>
        <w:jc w:val="both"/>
        <w:rPr>
          <w:rStyle w:val="c212"/>
          <w:b/>
          <w:i/>
          <w:sz w:val="24"/>
          <w:szCs w:val="24"/>
        </w:rPr>
      </w:pPr>
      <w:r w:rsidRPr="00BC383A">
        <w:rPr>
          <w:rStyle w:val="c212"/>
          <w:b/>
          <w:i/>
          <w:sz w:val="24"/>
          <w:szCs w:val="24"/>
        </w:rPr>
        <w:t>В следующий раз поговорим о том, что знают и умеют дети разного возраста.</w:t>
      </w:r>
    </w:p>
    <w:p w:rsidR="00A40B69" w:rsidRDefault="00916D17" w:rsidP="00D76FB1">
      <w:pPr>
        <w:pStyle w:val="c131"/>
        <w:shd w:val="clear" w:color="auto" w:fill="FFFFFF"/>
        <w:ind w:left="-426"/>
        <w:jc w:val="both"/>
        <w:rPr>
          <w:rStyle w:val="c212"/>
          <w:i/>
          <w:sz w:val="24"/>
          <w:szCs w:val="24"/>
        </w:rPr>
      </w:pPr>
      <w:r>
        <w:rPr>
          <w:rStyle w:val="c212"/>
          <w:i/>
          <w:sz w:val="24"/>
          <w:szCs w:val="24"/>
        </w:rPr>
        <w:t>Ваш методист</w:t>
      </w:r>
    </w:p>
    <w:p w:rsidR="00A40B69" w:rsidRDefault="00A40B69" w:rsidP="00D76FB1">
      <w:pPr>
        <w:pStyle w:val="c131"/>
        <w:shd w:val="clear" w:color="auto" w:fill="FFFFFF"/>
        <w:ind w:left="-426"/>
        <w:jc w:val="both"/>
        <w:rPr>
          <w:rStyle w:val="c212"/>
          <w:i/>
          <w:sz w:val="24"/>
          <w:szCs w:val="24"/>
        </w:rPr>
      </w:pPr>
    </w:p>
    <w:p w:rsidR="00A40B69" w:rsidRPr="00BC383A" w:rsidRDefault="00A40B69" w:rsidP="00D76FB1">
      <w:pPr>
        <w:pStyle w:val="c131"/>
        <w:shd w:val="clear" w:color="auto" w:fill="FFFFFF"/>
        <w:ind w:left="-426"/>
        <w:jc w:val="both"/>
        <w:rPr>
          <w:rStyle w:val="c212"/>
          <w:i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2056240" cy="2525683"/>
            <wp:effectExtent l="19050" t="0" r="1160" b="0"/>
            <wp:docPr id="2" name="Рисунок 1" descr="http://im0-tub-ru.yandex.net/i?id=9dd8c9b98797d21da0fd820d7f21faa5&amp;n=24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dd8c9b98797d21da0fd820d7f21faa5&amp;n=24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31" cy="25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12"/>
          <w:i/>
          <w:sz w:val="24"/>
          <w:szCs w:val="24"/>
        </w:rPr>
        <w:t xml:space="preserve">                                      </w:t>
      </w:r>
      <w:r>
        <w:rPr>
          <w:noProof/>
          <w:color w:val="0000FF"/>
        </w:rPr>
        <w:drawing>
          <wp:inline distT="0" distB="0" distL="0" distR="0">
            <wp:extent cx="2119851" cy="2218687"/>
            <wp:effectExtent l="19050" t="0" r="0" b="0"/>
            <wp:docPr id="3" name="Рисунок 4" descr="http://im0-tub-ru.yandex.net/i?id=33d2bb1a97a58472fcd575f55c13e51e&amp;n=24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33d2bb1a97a58472fcd575f55c13e51e&amp;n=24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95" cy="222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B69" w:rsidRPr="00BC383A" w:rsidSect="00EB1DC0">
      <w:pgSz w:w="11906" w:h="16838"/>
      <w:pgMar w:top="1134" w:right="850" w:bottom="1134" w:left="1701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AE0"/>
    <w:multiLevelType w:val="multilevel"/>
    <w:tmpl w:val="A64A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3711A"/>
    <w:multiLevelType w:val="multilevel"/>
    <w:tmpl w:val="A63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45AD1"/>
    <w:multiLevelType w:val="multilevel"/>
    <w:tmpl w:val="77F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8D3CDC"/>
    <w:multiLevelType w:val="multilevel"/>
    <w:tmpl w:val="FB4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C86CFB"/>
    <w:multiLevelType w:val="multilevel"/>
    <w:tmpl w:val="43B8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05ED0"/>
    <w:multiLevelType w:val="hybridMultilevel"/>
    <w:tmpl w:val="49304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24EF0"/>
    <w:multiLevelType w:val="multilevel"/>
    <w:tmpl w:val="2C4C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222E21"/>
    <w:multiLevelType w:val="multilevel"/>
    <w:tmpl w:val="C81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2243A"/>
    <w:multiLevelType w:val="hybridMultilevel"/>
    <w:tmpl w:val="A4B89FB2"/>
    <w:lvl w:ilvl="0" w:tplc="0419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9">
    <w:nsid w:val="44E245F4"/>
    <w:multiLevelType w:val="multilevel"/>
    <w:tmpl w:val="ADF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D6397"/>
    <w:multiLevelType w:val="multilevel"/>
    <w:tmpl w:val="DCDE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7C47AD"/>
    <w:multiLevelType w:val="multilevel"/>
    <w:tmpl w:val="027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A079E3"/>
    <w:multiLevelType w:val="multilevel"/>
    <w:tmpl w:val="B92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966ECB"/>
    <w:multiLevelType w:val="multilevel"/>
    <w:tmpl w:val="536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F4597A"/>
    <w:multiLevelType w:val="multilevel"/>
    <w:tmpl w:val="D4CA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2F40E7"/>
    <w:multiLevelType w:val="multilevel"/>
    <w:tmpl w:val="534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7"/>
  </w:num>
  <w:num w:numId="11">
    <w:abstractNumId w:val="11"/>
  </w:num>
  <w:num w:numId="12">
    <w:abstractNumId w:val="1"/>
  </w:num>
  <w:num w:numId="13">
    <w:abstractNumId w:val="14"/>
  </w:num>
  <w:num w:numId="14">
    <w:abstractNumId w:val="12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400D"/>
    <w:rsid w:val="0006672A"/>
    <w:rsid w:val="001F400D"/>
    <w:rsid w:val="00290815"/>
    <w:rsid w:val="00414455"/>
    <w:rsid w:val="004E125A"/>
    <w:rsid w:val="0058712B"/>
    <w:rsid w:val="00683473"/>
    <w:rsid w:val="007A100D"/>
    <w:rsid w:val="008D188D"/>
    <w:rsid w:val="00916D17"/>
    <w:rsid w:val="009C5CF5"/>
    <w:rsid w:val="00A40B69"/>
    <w:rsid w:val="00A53AB4"/>
    <w:rsid w:val="00A66A4D"/>
    <w:rsid w:val="00A97EE9"/>
    <w:rsid w:val="00BC383A"/>
    <w:rsid w:val="00D11713"/>
    <w:rsid w:val="00D76FB1"/>
    <w:rsid w:val="00EB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2B"/>
  </w:style>
  <w:style w:type="paragraph" w:styleId="1">
    <w:name w:val="heading 1"/>
    <w:basedOn w:val="a"/>
    <w:link w:val="10"/>
    <w:uiPriority w:val="9"/>
    <w:qFormat/>
    <w:rsid w:val="004E125A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EA4F3B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F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400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125A"/>
    <w:rPr>
      <w:rFonts w:ascii="Georgia" w:eastAsia="Times New Roman" w:hAnsi="Georgia" w:cs="Times New Roman"/>
      <w:b/>
      <w:bCs/>
      <w:color w:val="EA4F3B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D1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1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8D188D"/>
    <w:rPr>
      <w:strike w:val="0"/>
      <w:dstrike w:val="0"/>
      <w:color w:val="27638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D188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D188D"/>
    <w:rPr>
      <w:b/>
      <w:bCs/>
    </w:rPr>
  </w:style>
  <w:style w:type="character" w:customStyle="1" w:styleId="file">
    <w:name w:val="file"/>
    <w:basedOn w:val="a0"/>
    <w:rsid w:val="008D188D"/>
  </w:style>
  <w:style w:type="paragraph" w:customStyle="1" w:styleId="c61">
    <w:name w:val="c61"/>
    <w:basedOn w:val="a"/>
    <w:rsid w:val="008D188D"/>
    <w:pPr>
      <w:spacing w:after="0" w:line="240" w:lineRule="auto"/>
    </w:pPr>
    <w:rPr>
      <w:rFonts w:ascii="Calibri" w:eastAsia="Times New Roman" w:hAnsi="Calibri" w:cs="Calibri"/>
      <w:color w:val="000000"/>
    </w:rPr>
  </w:style>
  <w:style w:type="paragraph" w:customStyle="1" w:styleId="c131">
    <w:name w:val="c131"/>
    <w:basedOn w:val="a"/>
    <w:rsid w:val="008D188D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c212">
    <w:name w:val="c212"/>
    <w:basedOn w:val="a0"/>
    <w:rsid w:val="008D188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c202">
    <w:name w:val="c202"/>
    <w:basedOn w:val="a0"/>
    <w:rsid w:val="008D188D"/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D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88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5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4591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340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8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7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4461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499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32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90257">
                                                          <w:marLeft w:val="20"/>
                                                          <w:marRight w:val="0"/>
                                                          <w:marTop w:val="187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7440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8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5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6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8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9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509271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0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1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8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193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80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23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56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550785">
                                                                                              <w:marLeft w:val="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9447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259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74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166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8702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549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27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yandex.ru/images/search?text=%D0%BA%D0%B0%D1%80%D1%82%D0%B8%D0%BD%D0%BA%D0%B8%20%D0%B4%D0%B5%D1%82%D0%B8%20%D0%B5%D0%B4%D1%8F%D1%82%20%D0%B2%20%D0%B4%D0%B5%D1%82%D1%81%D0%BA%D0%BE%D0%BC%20%D1%81%D0%B0%D0%B4%D1%83&amp;img_url=http://lentaregion.ru/wp-content/uploads/2014/04/f15868.jpg&amp;pos=1&amp;rpt=simage&amp;stype=image&amp;lr=15&amp;noreask=1&amp;source=wiz&amp;uinfo=sw-1920-sh-1080-ww-1887-wh-940-pd-1-wp-16x9_1920x108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img_url=http://static.ozone.ru/multimedia/books_covers/c300/1000253116.jpg&amp;uinfo=sw-1920-sh-1080-ww-1887-wh-940-pd-1-wp-16x9_1920x1080&amp;_=1428065177345&amp;suggest_reqid=879606648141936024851769359465624&amp;viewport=wide&amp;text=%D1%85%D1%80%D0%B0%D0%BD%D0%B5%D0%BD%D0%B8%D0%B5%20%D0%BF%D1%80%D0%BE%D0%B4%D1%83%D0%BA%D1%82%D0%BE%D0%B2%20%D0%B2%20%D1%85%D0%BE%D0%BB%D0%BE%D0%B4%D0%B8%D0%BB%D1%8C%D0%BD%D0%B8%D0%BA%D0%B5%20%D1%84%D0%BE%D1%82%D0%BE&amp;pos=15&amp;rpt=simage&amp;pin=1" TargetMode="External"/><Relationship Id="rId34" Type="http://schemas.openxmlformats.org/officeDocument/2006/relationships/hyperlink" Target="http://yandex.ru/images/search?text=%D0%BA%D0%B0%D1%80%D1%82%D0%B8%D0%BD%D0%BA%D0%B0%20%D0%B4%D0%B5%D1%82%D0%B8%20%D0%B5%D0%B4%D1%8F%D1%82%20%D0%B2%20%D0%B4%D0%B5%D1%82%D1%81%D0%BA%D0%BE%D0%BC%20%D1%81%D0%B0%D0%B4%D1%83&amp;img_url=http://mdoy45.caduk.ru/images/pitanie.gif&amp;pos=0&amp;rpt=simage&amp;stype=image&amp;lr=15&amp;noreask=1&amp;source=wiz&amp;uinfo=sw-1920-sh-1080-ww-1887-wh-940-pd-1-wp-16x9_1920x1080" TargetMode="External"/><Relationship Id="rId7" Type="http://schemas.openxmlformats.org/officeDocument/2006/relationships/hyperlink" Target="https://yandex.ru/images/search?text=%D0%BC%D0%BE%D0%BB%D0%BE%D1%87%D0%BD%D1%8B%D0%B5%20%D0%BF%D1%80%D0%BE%D0%B4%D1%83%D0%BA%D1%82%D1%8B%20%D0%BA%D0%B0%D1%80%D1%82%D0%B8%D0%BD%D0%BA%D0%B8%20%D0%B4%D0%BB%D1%8F%20%D0%B4%D0%B5%D1%82%D0%B5%D0%B9&amp;suggest_reqid=879606648141936024855707209267292&amp;uinfo=sw-1920-sh-1080-ww-1887-wh-940-pd-1-wp-16x9_1920x1080&amp;viewport=wide&amp;source=related-3&amp;nomisspell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andex.ru/images/search?img_url=http://www.idemsdetmi.ru/Content/Uploads/jsrc/002/1010.jpg&amp;uinfo=sw-1920-sh-1080-ww-1887-wh-940-pd-1-wp-16x9_1920x1080&amp;_=1428065084919&amp;viewport=wide&amp;suggest_reqid=879606648141936024850829345261804&amp;p=2&amp;text=%D1%80%D0%B5%D0%B1%D0%B5%D0%BD%D0%BE%D0%BA%20%D0%B5%D1%81%D1%82%20%D0%B4%D0%BE%D0%BC%D0%B0&amp;pos=88&amp;rpt=simage&amp;pin=1" TargetMode="External"/><Relationship Id="rId25" Type="http://schemas.openxmlformats.org/officeDocument/2006/relationships/hyperlink" Target="https://yandex.ru/images/search?img_url=http://www.amic.ru/images/gallery_02-2011/640.1_12.jpg&amp;uinfo=sw-1920-sh-1080-ww-1887-wh-940-pd-1-wp-16x9_1920x1080&amp;_=1428065345074&amp;suggest_reqid=879606648141936024853446569434660&amp;viewport=wide&amp;text=%D1%80%D0%B0%D0%B1%D0%BE%D1%82%D0%BD%D0%B8%D0%BA%D0%B8%20%D0%BF%D0%B8%D1%89%D0%B5%D0%B1%D0%BB%D0%BE%D0%BA%D0%B0%20%D0%94%D0%9E%D0%A3&amp;pos=6&amp;rpt=simage&amp;pin=1" TargetMode="External"/><Relationship Id="rId33" Type="http://schemas.openxmlformats.org/officeDocument/2006/relationships/hyperlink" Target="http://yandex.ru/images/search?text=%D0%BA%D0%B0%D1%80%D1%82%D0%B8%D0%BD%D0%BA%D0%B0%20%D0%B4%D0%B5%D1%82%D0%B8%20%D0%B5%D0%B4%D1%8F%D1%82%20%D0%B2%20%D0%B4%D0%B5%D1%82%D1%81%D0%BA%D0%BE%D0%BC%20%D1%81%D0%B0%D0%B4%D1%83&amp;img_url=http://img1.liveinternet.ru/images/attach/c/8/101/680/101680895_90280034_89383447_89089615_VKUSNO1.GIF&amp;pos=2&amp;rpt=simage&amp;stype=image&amp;lr=15&amp;noreask=1&amp;source=wiz&amp;uinfo=sw-1920-sh-1080-ww-1887-wh-940-pd-1-wp-16x9_1920x108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yandex.ru/images/search?img_url=http://www.clubkid.ru/uploads/posts/2012-08/1345966881_kak-vesti-sebya-za-stolom.jpg&amp;uinfo=sw-1920-sh-1080-ww-1887-wh-940-pd-1-wp-16x9_1920x1080&amp;_=1428065455419&amp;suggest_reqid=879606648141936024854550303262174&amp;viewport=wide&amp;text=%D0%BA%D0%B0%D0%BA%20%D0%BF%D0%BE%D0%BB%D1%8C%D0%B7%D0%BE%D0%B2%D0%B0%D1%82%D1%8C%D1%81%D1%8F%20%D1%81%D1%82%D0%BE%D0%BB%D0%BE%D0%B2%D1%8B%D0%BC%D0%B8%20%D0%BF%D1%80%D0%B8%D0%B1%D0%BE%D1%80%D0%B0%D0%BC%D0%B8%20%D0%B2%20%D0%BA%D0%B0%D1%80%D1%82%D0%B8%D0%BD%D0%BA%D0%B0%D1%85&amp;pos=17&amp;rpt=simage&amp;pin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img_url=http://belanova-shop.ru/images/razd18.jpg&amp;uinfo=sw-1920-sh-1080-ww-1887-wh-940-pd-1-wp-16x9_1920x1080&amp;_=1428065571123&amp;suggest_reqid=879606648141936024855707209267292&amp;viewport=wide&amp;text=%D0%BF%D1%80%D0%BE%D0%B4%D1%83%D0%BA%D1%82%D1%8B%20%D0%BF%D0%B8%D1%82%D0%B0%D0%BD%D0%B8%D1%8F%20%D0%BA%D0%B0%D1%80%D1%82%D0%B8%D0%BD%D0%BA%D0%B8%20%D0%B4%D0%BB%D1%8F%20%D0%B4%D0%B5%D1%82%D0%B5%D0%B9&amp;pos=19&amp;rpt=simage&amp;pin=1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http://yandex.ru/images/search?text=%D0%BA%D0%B0%D1%80%D1%82%D0%B8%D0%BD%D0%BA%D0%B8%20%D0%B4%D0%B5%D1%82%D0%B8%20%D0%B5%D0%B4%D1%8F%D1%82%20%D0%B2%20%D0%B4%D0%B5%D1%82%D1%81%D0%BA%D0%BE%D0%BC%20%D1%81%D0%B0%D0%B4%D1%83&amp;img_url=http://img1.liveinternet.ru/images/attach/c/8/101/680/101680895_90280034_89383447_89089615_VKUSNO1.GIF&amp;pos=2&amp;rpt=simage&amp;stype=image&amp;lr=15&amp;noreask=1&amp;source=wiz&amp;uinfo=sw-1920-sh-1080-ww-1887-wh-940-pd-1-wp-16x9_1920x1080" TargetMode="External"/><Relationship Id="rId15" Type="http://schemas.openxmlformats.org/officeDocument/2006/relationships/hyperlink" Target="https://yandex.ru/images/search?img_url=http://img1.liveinternet.ru/images/attach/c/9/107/834/107834839_.png&amp;uinfo=sw-1920-sh-1080-ww-1887-wh-940-pd-1-wp-16x9_1920x1080&amp;_=1428064999188&amp;suggest_reqid=879606648141936024849988080647181&amp;viewport=wide&amp;text=%D0%BA%D0%B0%D1%80%D1%82%D0%B8%D0%BD%D0%BA%D0%B8%20%D0%B4%D0%B5%D1%82%D0%B8%20%D0%B5%D0%B4%D1%8F%D1%82%20%D1%84%D1%80%D1%83%D0%BA%D1%82%D1%8B%20%D0%B8%20%D0%BE%D0%B2%D0%BE%D1%89%D0%B8&amp;pos=17&amp;rpt=simage&amp;pin=1" TargetMode="External"/><Relationship Id="rId23" Type="http://schemas.openxmlformats.org/officeDocument/2006/relationships/hyperlink" Target="https://yandex.ru/images/search?img_url=http://mspros.ru/old_img_db/images/16164_large.jpg&amp;uinfo=sw-1920-sh-1080-ww-1887-wh-940-pd-1-wp-16x9_1920x1080&amp;_=1428065179210&amp;viewport=wide&amp;suggest_reqid=879606648141936024851769359465624&amp;p=2&amp;text=%D1%85%D1%80%D0%B0%D0%BD%D0%B5%D0%BD%D0%B8%D0%B5%20%D0%BF%D1%80%D0%BE%D0%B4%D1%83%D0%BA%D1%82%D0%BE%D0%B2%20%D0%B2%20%D1%85%D0%BE%D0%BB%D0%BE%D0%B4%D0%B8%D0%BB%D1%8C%D0%BD%D0%B8%D0%BA%D0%B5%20%D1%84%D0%BE%D1%82%D0%BE&amp;pos=71&amp;rpt=simage&amp;pin=1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andex.ru/images/search?img_url=http://www.diannao114.cn/I_img/20126317553655.jpg&amp;uinfo=sw-1920-sh-1080-ww-1887-wh-940-pd-1-wp-16x9_1920x1080&amp;_=1428065177345&amp;suggest_reqid=879606648141936024851769359465624&amp;viewport=wide&amp;text=%D1%85%D1%80%D0%B0%D0%BD%D0%B5%D0%BD%D0%B8%D0%B5%20%D0%BF%D1%80%D0%BE%D0%B4%D1%83%D0%BA%D1%82%D0%BE%D0%B2%20%D0%B2%20%D1%85%D0%BE%D0%BB%D0%BE%D0%B4%D0%B8%D0%BB%D1%8C%D0%BD%D0%B8%D0%BA%D0%B5%20%D1%84%D0%BE%D1%82%D0%BE&amp;pos=16&amp;rpt=simage&amp;pin=1" TargetMode="External"/><Relationship Id="rId31" Type="http://schemas.openxmlformats.org/officeDocument/2006/relationships/hyperlink" Target="https://yandex.ru/images/search?img_url=http://i.piccy.info/i5/93/45/654593/pribori.jpg&amp;uinfo=sw-1920-sh-1080-ww-1887-wh-940-pd-1-wp-16x9_1920x1080&amp;_=1428065456593&amp;viewport=wide&amp;suggest_reqid=879606648141936024854550303262174&amp;p=1&amp;text=%D0%BA%D0%B0%D0%BA%20%D0%BF%D0%BE%D0%BB%D1%8C%D0%B7%D0%BE%D0%B2%D0%B0%D1%82%D1%8C%D1%81%D1%8F%20%D1%81%D1%82%D0%BE%D0%BB%D0%BE%D0%B2%D1%8B%D0%BC%D0%B8%20%D0%BF%D1%80%D0%B8%D0%B1%D0%BE%D1%80%D0%B0%D0%BC%D0%B8%20%D0%B2%20%D0%BA%D0%B0%D1%80%D1%82%D0%B8%D0%BD%D0%BA%D0%B0%D1%85&amp;pos=32&amp;rpt=simage&amp;pi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img_url=http://fast-box.ru/content/default/files/img/shop_book/1766895_big.jpg&amp;uinfo=sw-1920-sh-1080-ww-1887-wh-940-pd-1-wp-16x9_1920x1080&amp;_=1428065571123&amp;suggest_reqid=879606648141936024855707209267292&amp;viewport=wide&amp;text=%D0%BF%D1%80%D0%BE%D0%B4%D1%83%D0%BA%D1%82%D1%8B%20%D0%BF%D0%B8%D1%82%D0%B0%D0%BD%D0%B8%D1%8F%20%D0%BA%D0%B0%D1%80%D1%82%D0%B8%D0%BD%D0%BA%D0%B8%20%D0%B4%D0%BB%D1%8F%20%D0%B4%D0%B5%D1%82%D0%B5%D0%B9&amp;pos=26&amp;rpt=simage&amp;pin=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yandex.ru/images/search?img_url=http://i.timeout.ru/pix/resize/233/693/708x460.jpeg&amp;uinfo=sw-1920-sh-1080-ww-1887-wh-940-pd-1-wp-16x9_1920x1080&amp;_=1428065395077&amp;viewport=wide&amp;suggest_reqid=879606648141936024853937281223685&amp;p=1&amp;text=%D0%B4%D0%B5%D1%82%D0%B8%20%D0%B8%20%D0%B2%D0%B7%D1%80%D0%BE%D1%81%D0%BB%D1%8B%D0%B5%20%D0%B2%D0%BE%20%D0%B2%D1%80%D0%B5%D0%BC%D1%8F%20%D0%B5%D0%B4%D1%8B&amp;pos=55&amp;rpt=simage&amp;pin=1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2015-03-30T12:29:00Z</dcterms:created>
  <dcterms:modified xsi:type="dcterms:W3CDTF">2017-11-07T09:52:00Z</dcterms:modified>
</cp:coreProperties>
</file>